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66" w:rsidRDefault="00CD6766" w:rsidP="00CD6766">
      <w:pPr>
        <w:jc w:val="right"/>
      </w:pPr>
      <w:r>
        <w:t xml:space="preserve">Olsztynek, dnia </w:t>
      </w:r>
      <w:r w:rsidR="00E5600E">
        <w:t>2.01.</w:t>
      </w:r>
      <w:r>
        <w:t>201</w:t>
      </w:r>
      <w:r w:rsidR="00B36674">
        <w:t>7</w:t>
      </w:r>
      <w:r>
        <w:t xml:space="preserve"> r.</w:t>
      </w:r>
    </w:p>
    <w:p w:rsidR="00CD6766" w:rsidRDefault="00CD6766" w:rsidP="00CD6766">
      <w:r>
        <w:t>Znak: MBL.</w:t>
      </w:r>
      <w:r w:rsidR="00E5600E">
        <w:t>HU</w:t>
      </w:r>
      <w:r>
        <w:t>.234</w:t>
      </w:r>
      <w:r w:rsidR="00E5600E">
        <w:t>.1.</w:t>
      </w:r>
      <w:r>
        <w:t>201</w:t>
      </w:r>
      <w:r w:rsidR="00B36674">
        <w:t>7</w:t>
      </w:r>
      <w:r>
        <w:t xml:space="preserve">                                                             </w:t>
      </w:r>
    </w:p>
    <w:p w:rsidR="00CD6766" w:rsidRDefault="00CD6766" w:rsidP="00CD6766"/>
    <w:p w:rsidR="00CD6766" w:rsidRDefault="00CD6766" w:rsidP="00CD6766">
      <w:pPr>
        <w:rPr>
          <w:sz w:val="36"/>
        </w:rPr>
      </w:pPr>
    </w:p>
    <w:p w:rsidR="00CD6766" w:rsidRDefault="00CD6766" w:rsidP="00CD6766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DYREKTOR </w:t>
      </w:r>
    </w:p>
    <w:p w:rsidR="00CD6766" w:rsidRDefault="00CD6766" w:rsidP="00CD6766">
      <w:pPr>
        <w:jc w:val="center"/>
        <w:rPr>
          <w:b/>
          <w:bCs/>
        </w:rPr>
      </w:pPr>
      <w:r>
        <w:rPr>
          <w:b/>
          <w:bCs/>
        </w:rPr>
        <w:t xml:space="preserve">MUZEUM BUDOWNICTWA LUDOWEGO PARKU ETNOGRAFICZNEGO </w:t>
      </w:r>
    </w:p>
    <w:p w:rsidR="00CD6766" w:rsidRDefault="00CD6766" w:rsidP="00CD6766">
      <w:pPr>
        <w:jc w:val="center"/>
        <w:rPr>
          <w:b/>
          <w:bCs/>
        </w:rPr>
      </w:pPr>
      <w:r>
        <w:rPr>
          <w:b/>
          <w:bCs/>
        </w:rPr>
        <w:t>W OLSZTYNKU</w:t>
      </w:r>
    </w:p>
    <w:p w:rsidR="00CD6766" w:rsidRDefault="00CD6766" w:rsidP="00CD6766">
      <w:pPr>
        <w:jc w:val="center"/>
        <w:rPr>
          <w:b/>
          <w:bCs/>
        </w:rPr>
      </w:pPr>
      <w:r>
        <w:rPr>
          <w:b/>
          <w:bCs/>
        </w:rPr>
        <w:t xml:space="preserve">OGŁASZA PISEMNY </w:t>
      </w:r>
      <w:r w:rsidR="00C20E80">
        <w:rPr>
          <w:b/>
          <w:bCs/>
        </w:rPr>
        <w:t xml:space="preserve">Przetarg Na Sprzedaż Źrebiąt </w:t>
      </w:r>
    </w:p>
    <w:p w:rsidR="00CD6766" w:rsidRDefault="00C20E80" w:rsidP="00CD6766">
      <w:pPr>
        <w:jc w:val="center"/>
        <w:rPr>
          <w:b/>
          <w:bCs/>
          <w:sz w:val="36"/>
        </w:rPr>
      </w:pPr>
      <w:r>
        <w:rPr>
          <w:b/>
          <w:bCs/>
        </w:rPr>
        <w:t>– Klaczy Hodowlanych Rasy Konik Polski</w:t>
      </w:r>
    </w:p>
    <w:bookmarkEnd w:id="0"/>
    <w:p w:rsidR="00CD6766" w:rsidRDefault="00CD6766" w:rsidP="00CD6766">
      <w:pPr>
        <w:jc w:val="center"/>
        <w:rPr>
          <w:b/>
          <w:bCs/>
          <w:sz w:val="36"/>
        </w:rPr>
      </w:pPr>
    </w:p>
    <w:p w:rsidR="00CD6766" w:rsidRPr="00576A81" w:rsidRDefault="00CD6766" w:rsidP="00CD6766">
      <w:pPr>
        <w:jc w:val="center"/>
        <w:rPr>
          <w:b/>
          <w:bCs/>
          <w:sz w:val="16"/>
          <w:szCs w:val="16"/>
        </w:rPr>
      </w:pPr>
    </w:p>
    <w:p w:rsidR="00CD6766" w:rsidRDefault="00CD6766" w:rsidP="00CD6766">
      <w:pPr>
        <w:numPr>
          <w:ilvl w:val="0"/>
          <w:numId w:val="1"/>
        </w:numPr>
        <w:ind w:left="284" w:hanging="284"/>
      </w:pPr>
      <w:r>
        <w:rPr>
          <w:b/>
          <w:bCs/>
        </w:rPr>
        <w:t>Nazwa i adres sprzedającego.</w:t>
      </w:r>
    </w:p>
    <w:p w:rsidR="00CD6766" w:rsidRDefault="00CD6766" w:rsidP="00CD6766">
      <w:pPr>
        <w:ind w:left="284"/>
        <w:jc w:val="both"/>
        <w:rPr>
          <w:b/>
          <w:bCs/>
        </w:rPr>
      </w:pPr>
      <w:r>
        <w:t xml:space="preserve">Muzeum Budownictwa Ludowego Park Etnograficzny w Olsztynku, ul. Leśna 23, </w:t>
      </w:r>
      <w:r>
        <w:br/>
        <w:t xml:space="preserve">11-015 Olsztynek, tel. (89) 519 21 64, faks (89) 519 38 45, strona internetowa </w:t>
      </w:r>
      <w:hyperlink r:id="rId8" w:history="1">
        <w:r>
          <w:rPr>
            <w:rStyle w:val="Hipercze"/>
          </w:rPr>
          <w:t>www.muzeumolsztynek.com.pl</w:t>
        </w:r>
      </w:hyperlink>
    </w:p>
    <w:p w:rsidR="00CD6766" w:rsidRDefault="00CD6766" w:rsidP="00CD6766">
      <w:pPr>
        <w:rPr>
          <w:b/>
          <w:bCs/>
        </w:rPr>
      </w:pPr>
    </w:p>
    <w:p w:rsidR="00CD6766" w:rsidRDefault="00CD6766" w:rsidP="00CD6766">
      <w:pPr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t>Cechy sprzedawanego inwentarza żywego oraz ceny wywoławcze:</w:t>
      </w:r>
    </w:p>
    <w:p w:rsidR="00CD6766" w:rsidRDefault="00B36674" w:rsidP="00CD6766">
      <w:pPr>
        <w:numPr>
          <w:ilvl w:val="0"/>
          <w:numId w:val="9"/>
        </w:numPr>
        <w:ind w:left="568" w:hanging="284"/>
        <w:jc w:val="both"/>
        <w:rPr>
          <w:b/>
          <w:bCs/>
        </w:rPr>
      </w:pPr>
      <w:r>
        <w:rPr>
          <w:b/>
          <w:bCs/>
        </w:rPr>
        <w:t>KLACZ NELLY</w:t>
      </w:r>
      <w:r w:rsidR="00CD6766">
        <w:rPr>
          <w:b/>
          <w:bCs/>
        </w:rPr>
        <w:t xml:space="preserve"> – </w:t>
      </w:r>
      <w:r w:rsidR="00CD6766">
        <w:t>rasy konik polski (spełniając</w:t>
      </w:r>
      <w:r>
        <w:t>a</w:t>
      </w:r>
      <w:r w:rsidR="00CD6766">
        <w:t xml:space="preserve"> warunki Programu Ochr</w:t>
      </w:r>
      <w:r>
        <w:t>ony Zasobów Genetycznych), ur.06.06</w:t>
      </w:r>
      <w:r w:rsidR="00CD6766">
        <w:t xml:space="preserve">.2016 r., Matka </w:t>
      </w:r>
      <w:proofErr w:type="spellStart"/>
      <w:r w:rsidR="00CD6766">
        <w:t>N</w:t>
      </w:r>
      <w:r>
        <w:t>ajeli</w:t>
      </w:r>
      <w:proofErr w:type="spellEnd"/>
      <w:r w:rsidR="00CD6766">
        <w:t xml:space="preserve"> po </w:t>
      </w:r>
      <w:proofErr w:type="spellStart"/>
      <w:r>
        <w:t>Hanysiek</w:t>
      </w:r>
      <w:proofErr w:type="spellEnd"/>
      <w:r w:rsidR="00CD6766">
        <w:t xml:space="preserve">, Ojciec Metys; umaszczenie </w:t>
      </w:r>
      <w:r>
        <w:t>ciemno myszate</w:t>
      </w:r>
      <w:r w:rsidR="00CD6766">
        <w:t xml:space="preserve">; cena wywoławcza </w:t>
      </w:r>
      <w:r w:rsidRPr="00B36674">
        <w:rPr>
          <w:b/>
        </w:rPr>
        <w:t>10</w:t>
      </w:r>
      <w:r w:rsidR="00CD6766" w:rsidRPr="00B36674">
        <w:rPr>
          <w:b/>
          <w:bCs/>
        </w:rPr>
        <w:t>00zł.,</w:t>
      </w:r>
    </w:p>
    <w:p w:rsidR="00B36674" w:rsidRDefault="00B36674" w:rsidP="00CD6766">
      <w:pPr>
        <w:numPr>
          <w:ilvl w:val="0"/>
          <w:numId w:val="9"/>
        </w:numPr>
        <w:ind w:left="568" w:hanging="284"/>
        <w:jc w:val="both"/>
        <w:rPr>
          <w:b/>
          <w:bCs/>
        </w:rPr>
      </w:pPr>
      <w:r>
        <w:rPr>
          <w:b/>
          <w:bCs/>
        </w:rPr>
        <w:t xml:space="preserve">KLACZ NUNA - </w:t>
      </w:r>
      <w:r>
        <w:t xml:space="preserve">rasy konik polski (spełniająca warunki Programu Ochrony Zasobów Genetycznych), ur.12.06.2016 r., Matka </w:t>
      </w:r>
      <w:proofErr w:type="spellStart"/>
      <w:r>
        <w:t>Niapatel</w:t>
      </w:r>
      <w:proofErr w:type="spellEnd"/>
      <w:r>
        <w:t xml:space="preserve"> po </w:t>
      </w:r>
      <w:proofErr w:type="spellStart"/>
      <w:r>
        <w:t>Hanysiek</w:t>
      </w:r>
      <w:proofErr w:type="spellEnd"/>
      <w:r>
        <w:t xml:space="preserve">, Ojciec Metys; umaszczenie myszate; cena wywoławcza </w:t>
      </w:r>
      <w:r w:rsidRPr="00B36674">
        <w:rPr>
          <w:b/>
        </w:rPr>
        <w:t>10</w:t>
      </w:r>
      <w:r w:rsidRPr="00B36674">
        <w:rPr>
          <w:b/>
          <w:bCs/>
        </w:rPr>
        <w:t>00zł.,</w:t>
      </w:r>
    </w:p>
    <w:p w:rsidR="00CD6766" w:rsidRDefault="00CD6766" w:rsidP="00CD6766">
      <w:pPr>
        <w:ind w:left="426"/>
        <w:jc w:val="both"/>
        <w:rPr>
          <w:b/>
          <w:bCs/>
        </w:rPr>
      </w:pPr>
    </w:p>
    <w:p w:rsidR="00CD6766" w:rsidRDefault="00CD6766" w:rsidP="00CD6766">
      <w:pPr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Podane przez kupujących w złożonych ofertach ceny muszą być co najmniej równe bądź wyższe od cen wywoławczych.</w:t>
      </w:r>
    </w:p>
    <w:p w:rsidR="00CD6766" w:rsidRDefault="00CD6766" w:rsidP="00CD6766">
      <w:pPr>
        <w:ind w:left="284"/>
        <w:jc w:val="both"/>
        <w:rPr>
          <w:b/>
        </w:rPr>
      </w:pPr>
    </w:p>
    <w:p w:rsidR="00CD6766" w:rsidRDefault="00CD6766" w:rsidP="00CD6766">
      <w:pPr>
        <w:numPr>
          <w:ilvl w:val="0"/>
          <w:numId w:val="2"/>
        </w:numPr>
        <w:ind w:left="284" w:hanging="284"/>
      </w:pPr>
      <w:r>
        <w:rPr>
          <w:b/>
        </w:rPr>
        <w:t>Wymagania jakim musi odpowiadać oferta:</w:t>
      </w:r>
    </w:p>
    <w:p w:rsidR="00CD6766" w:rsidRDefault="00CD6766" w:rsidP="00CD6766">
      <w:pPr>
        <w:numPr>
          <w:ilvl w:val="0"/>
          <w:numId w:val="8"/>
        </w:numPr>
        <w:ind w:left="568" w:hanging="284"/>
      </w:pPr>
      <w:r>
        <w:t xml:space="preserve">oferta pisemna złożona w przetargu musi zawierać: </w:t>
      </w:r>
    </w:p>
    <w:p w:rsidR="00CD6766" w:rsidRDefault="00CD6766" w:rsidP="00CD6766">
      <w:pPr>
        <w:numPr>
          <w:ilvl w:val="0"/>
          <w:numId w:val="12"/>
        </w:numPr>
        <w:ind w:left="709" w:hanging="284"/>
      </w:pPr>
      <w:r>
        <w:t>imię, nazwisko i adres lub nazwę (firmę) i siedzibę oferenta,</w:t>
      </w:r>
    </w:p>
    <w:p w:rsidR="00CD6766" w:rsidRDefault="00CD6766" w:rsidP="00CD6766">
      <w:pPr>
        <w:numPr>
          <w:ilvl w:val="0"/>
          <w:numId w:val="12"/>
        </w:numPr>
        <w:ind w:left="709" w:hanging="284"/>
      </w:pPr>
      <w:r>
        <w:t>oferowaną cenę,</w:t>
      </w:r>
    </w:p>
    <w:p w:rsidR="00CD6766" w:rsidRDefault="00CD6766" w:rsidP="00CD6766">
      <w:pPr>
        <w:numPr>
          <w:ilvl w:val="0"/>
          <w:numId w:val="12"/>
        </w:numPr>
        <w:ind w:left="709" w:hanging="284"/>
        <w:jc w:val="both"/>
      </w:pPr>
      <w:r>
        <w:t>oświadczenie oferenta, że zapoznał się ze stanem zdrowia i wyglądem zwierzęcia lub                   ponosi odpowiedzialność za skutki wynikające z rezygnacji z oględzin,</w:t>
      </w:r>
    </w:p>
    <w:p w:rsidR="00CD6766" w:rsidRDefault="00CD6766" w:rsidP="00CD6766">
      <w:pPr>
        <w:numPr>
          <w:ilvl w:val="2"/>
          <w:numId w:val="3"/>
        </w:numPr>
        <w:ind w:left="568" w:hanging="284"/>
        <w:jc w:val="both"/>
        <w:rPr>
          <w:b/>
          <w:bCs/>
        </w:rPr>
      </w:pPr>
      <w:r>
        <w:t xml:space="preserve">sprzedający proponuje przygotować ofertę na formularzu, którego wzór dostępny jest w siedzibie sprzedającego lub na stronie internetowej </w:t>
      </w:r>
      <w:hyperlink r:id="rId9" w:history="1">
        <w:r>
          <w:rPr>
            <w:rStyle w:val="Hipercze"/>
          </w:rPr>
          <w:t>www.muzeumolsztynek.com.pl</w:t>
        </w:r>
      </w:hyperlink>
    </w:p>
    <w:p w:rsidR="00CD6766" w:rsidRDefault="00CD6766" w:rsidP="00CD6766">
      <w:pPr>
        <w:ind w:left="426"/>
        <w:rPr>
          <w:b/>
          <w:bCs/>
        </w:rPr>
      </w:pPr>
    </w:p>
    <w:p w:rsidR="00CD6766" w:rsidRDefault="00CD6766" w:rsidP="00CD6766">
      <w:pPr>
        <w:numPr>
          <w:ilvl w:val="1"/>
          <w:numId w:val="4"/>
        </w:numPr>
        <w:ind w:left="284" w:hanging="284"/>
      </w:pPr>
      <w:r>
        <w:rPr>
          <w:b/>
          <w:bCs/>
        </w:rPr>
        <w:t>Miejsce i termin, w którym można obejrzeć sprzedawane zwierzę.</w:t>
      </w:r>
    </w:p>
    <w:p w:rsidR="00CD6766" w:rsidRDefault="00CD6766" w:rsidP="00CD6766">
      <w:pPr>
        <w:ind w:left="284"/>
        <w:jc w:val="both"/>
      </w:pPr>
      <w:r>
        <w:t xml:space="preserve">Zwierzę można oglądać w dniach </w:t>
      </w:r>
      <w:r w:rsidR="00E5600E">
        <w:t>2.01. - 18.01.</w:t>
      </w:r>
      <w:r>
        <w:t xml:space="preserve"> w godz. od 7:30 do 15:00 w siedzibie sprzedającego – Olsztynek, ul. Leśna 23. Wskazane jest wcześniejsze uzgodnienie terminu i godziny przyjazdu pod numerem telefonu (89) 519 </w:t>
      </w:r>
      <w:r w:rsidR="00E5600E">
        <w:t>21 64</w:t>
      </w:r>
      <w:r>
        <w:t xml:space="preserve"> lub </w:t>
      </w:r>
      <w:r w:rsidR="00E5600E">
        <w:t>509 378 966</w:t>
      </w:r>
      <w:r>
        <w:t>.</w:t>
      </w:r>
    </w:p>
    <w:p w:rsidR="00CD6766" w:rsidRDefault="00CD6766" w:rsidP="00CD6766">
      <w:pPr>
        <w:rPr>
          <w:b/>
          <w:bCs/>
        </w:rPr>
      </w:pPr>
      <w:r>
        <w:t xml:space="preserve">            </w:t>
      </w:r>
    </w:p>
    <w:p w:rsidR="00CD6766" w:rsidRDefault="00CD6766" w:rsidP="00CD6766">
      <w:pPr>
        <w:numPr>
          <w:ilvl w:val="1"/>
          <w:numId w:val="5"/>
        </w:numPr>
        <w:ind w:left="284" w:hanging="284"/>
      </w:pPr>
      <w:r>
        <w:rPr>
          <w:b/>
          <w:bCs/>
        </w:rPr>
        <w:t>Termin, miejsce i tryb złożenia oferty oraz okres, w którym oferta jest wiążąca:</w:t>
      </w:r>
    </w:p>
    <w:p w:rsidR="00CD6766" w:rsidRDefault="00CD6766" w:rsidP="00CD6766">
      <w:pPr>
        <w:numPr>
          <w:ilvl w:val="0"/>
          <w:numId w:val="11"/>
        </w:numPr>
        <w:ind w:left="568" w:hanging="284"/>
        <w:jc w:val="both"/>
      </w:pPr>
      <w:r>
        <w:t xml:space="preserve">oferty należy składać w terminie do dnia </w:t>
      </w:r>
      <w:r w:rsidR="00E5600E">
        <w:t>18 stycznia</w:t>
      </w:r>
      <w:r>
        <w:t xml:space="preserve"> do godziny 10.00 w sekretariacie  Muzeum Budownictwa Ludowego Park Etnograficzny w Olsztynku,</w:t>
      </w:r>
      <w:r>
        <w:br/>
        <w:t xml:space="preserve"> ul. Leśna 23,</w:t>
      </w:r>
    </w:p>
    <w:p w:rsidR="00CD6766" w:rsidRDefault="00CD6766" w:rsidP="00CD6766">
      <w:pPr>
        <w:numPr>
          <w:ilvl w:val="0"/>
          <w:numId w:val="11"/>
        </w:numPr>
        <w:ind w:left="568" w:hanging="284"/>
        <w:jc w:val="both"/>
      </w:pPr>
      <w:r>
        <w:t xml:space="preserve">wypełnioną i podpisaną ofertę należy złożyć w zamkniętej kopercie z dopiskiem „oferta na kupno </w:t>
      </w:r>
      <w:r w:rsidR="009D336E">
        <w:t>KLACZY hodowlanej</w:t>
      </w:r>
      <w:r>
        <w:t>”,</w:t>
      </w:r>
    </w:p>
    <w:p w:rsidR="00CD6766" w:rsidRDefault="00CD6766" w:rsidP="00CD6766">
      <w:pPr>
        <w:numPr>
          <w:ilvl w:val="0"/>
          <w:numId w:val="11"/>
        </w:numPr>
        <w:ind w:left="568" w:hanging="284"/>
        <w:jc w:val="both"/>
      </w:pPr>
      <w:r>
        <w:t>termin związania z ofertą – 14 dni.</w:t>
      </w:r>
    </w:p>
    <w:p w:rsidR="00CD6766" w:rsidRDefault="00CD6766" w:rsidP="00CD6766">
      <w:pPr>
        <w:ind w:left="568"/>
        <w:jc w:val="both"/>
      </w:pPr>
    </w:p>
    <w:p w:rsidR="00CD6766" w:rsidRDefault="00CD6766" w:rsidP="00CD6766">
      <w:pPr>
        <w:numPr>
          <w:ilvl w:val="0"/>
          <w:numId w:val="10"/>
        </w:numPr>
        <w:ind w:left="284" w:hanging="284"/>
        <w:jc w:val="both"/>
        <w:rPr>
          <w:b/>
          <w:bCs/>
        </w:rPr>
      </w:pPr>
      <w:r>
        <w:rPr>
          <w:b/>
          <w:bCs/>
        </w:rPr>
        <w:t xml:space="preserve">Sprzedającemu przysługuje prawo zamknięcia przetargu bez wybrania którejkolwiek </w:t>
      </w:r>
      <w:r>
        <w:rPr>
          <w:b/>
          <w:bCs/>
        </w:rPr>
        <w:lastRenderedPageBreak/>
        <w:t>z ofert, bez podania przyczyn.</w:t>
      </w:r>
    </w:p>
    <w:p w:rsidR="00CD6766" w:rsidRDefault="00CD6766" w:rsidP="00CD6766">
      <w:pPr>
        <w:ind w:left="426"/>
        <w:jc w:val="both"/>
        <w:rPr>
          <w:b/>
          <w:bCs/>
        </w:rPr>
      </w:pPr>
    </w:p>
    <w:p w:rsidR="00CD6766" w:rsidRDefault="00CD6766" w:rsidP="00CD6766">
      <w:pPr>
        <w:numPr>
          <w:ilvl w:val="0"/>
          <w:numId w:val="6"/>
        </w:numPr>
        <w:ind w:left="284" w:hanging="284"/>
      </w:pPr>
      <w:r>
        <w:rPr>
          <w:b/>
          <w:bCs/>
        </w:rPr>
        <w:t>Oferta będzie podlegała odrzuceniu, jeżeli:</w:t>
      </w:r>
    </w:p>
    <w:p w:rsidR="00CD6766" w:rsidRDefault="00CD6766" w:rsidP="00CD6766">
      <w:pPr>
        <w:numPr>
          <w:ilvl w:val="1"/>
          <w:numId w:val="7"/>
        </w:numPr>
        <w:ind w:left="568" w:hanging="284"/>
      </w:pPr>
      <w:r>
        <w:t>zostanie złożona po wyznaczonym terminie bądź w niewłaściwym miejscu,</w:t>
      </w:r>
    </w:p>
    <w:p w:rsidR="00CD6766" w:rsidRDefault="00CD6766" w:rsidP="00CD6766">
      <w:pPr>
        <w:numPr>
          <w:ilvl w:val="1"/>
          <w:numId w:val="7"/>
        </w:numPr>
        <w:ind w:left="568" w:hanging="284"/>
      </w:pPr>
      <w:r>
        <w:t>zawiera dane niekompletne, nieczytelne lub nie zawiera podpisu.</w:t>
      </w:r>
    </w:p>
    <w:p w:rsidR="00CD6766" w:rsidRDefault="00CD6766" w:rsidP="00CD6766"/>
    <w:p w:rsidR="00CD6766" w:rsidRDefault="00CD6766" w:rsidP="00CD6766">
      <w:pPr>
        <w:numPr>
          <w:ilvl w:val="0"/>
          <w:numId w:val="6"/>
        </w:numPr>
        <w:ind w:left="284" w:hanging="284"/>
        <w:jc w:val="both"/>
      </w:pPr>
      <w:r>
        <w:rPr>
          <w:b/>
          <w:bCs/>
        </w:rPr>
        <w:t>Termin zawarcia umowy sprzedaży</w:t>
      </w:r>
      <w:r>
        <w:t>:  w ciągu 14 dni licząc od upływu terminu składania ofert.</w:t>
      </w:r>
    </w:p>
    <w:p w:rsidR="00CD6766" w:rsidRDefault="00CD6766" w:rsidP="00CD6766"/>
    <w:p w:rsidR="00CD6766" w:rsidRDefault="00CD6766" w:rsidP="00CD6766"/>
    <w:p w:rsidR="009F7327" w:rsidRDefault="009F7327"/>
    <w:sectPr w:rsidR="009F73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DC" w:rsidRDefault="00E233DC">
      <w:r>
        <w:separator/>
      </w:r>
    </w:p>
  </w:endnote>
  <w:endnote w:type="continuationSeparator" w:id="0">
    <w:p w:rsidR="00E233DC" w:rsidRDefault="00E2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4B" w:rsidRDefault="00CD6766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20E80">
      <w:rPr>
        <w:noProof/>
        <w:sz w:val="20"/>
      </w:rPr>
      <w:t>2</w:t>
    </w:r>
    <w:r>
      <w:rPr>
        <w:sz w:val="20"/>
      </w:rPr>
      <w:fldChar w:fldCharType="end"/>
    </w:r>
  </w:p>
  <w:p w:rsidR="00F3774B" w:rsidRDefault="00E233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DC" w:rsidRDefault="00E233DC">
      <w:r>
        <w:separator/>
      </w:r>
    </w:p>
  </w:footnote>
  <w:footnote w:type="continuationSeparator" w:id="0">
    <w:p w:rsidR="00E233DC" w:rsidRDefault="00E2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9">
    <w:nsid w:val="0000000A"/>
    <w:multiLevelType w:val="single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b w:val="0"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66"/>
    <w:rsid w:val="0027722B"/>
    <w:rsid w:val="005A5D5E"/>
    <w:rsid w:val="009D336E"/>
    <w:rsid w:val="009F7327"/>
    <w:rsid w:val="00B36674"/>
    <w:rsid w:val="00C20E80"/>
    <w:rsid w:val="00CD6766"/>
    <w:rsid w:val="00E233DC"/>
    <w:rsid w:val="00E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7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D6766"/>
    <w:rPr>
      <w:color w:val="000080"/>
      <w:u w:val="single"/>
    </w:rPr>
  </w:style>
  <w:style w:type="paragraph" w:styleId="Stopka">
    <w:name w:val="footer"/>
    <w:basedOn w:val="Normalny"/>
    <w:link w:val="StopkaZnak"/>
    <w:rsid w:val="00CD676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CD676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7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D6766"/>
    <w:rPr>
      <w:color w:val="000080"/>
      <w:u w:val="single"/>
    </w:rPr>
  </w:style>
  <w:style w:type="paragraph" w:styleId="Stopka">
    <w:name w:val="footer"/>
    <w:basedOn w:val="Normalny"/>
    <w:link w:val="StopkaZnak"/>
    <w:rsid w:val="00CD676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CD676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olsztynek.com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zeumolsztynek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</dc:creator>
  <cp:lastModifiedBy>Robert Waraksa</cp:lastModifiedBy>
  <cp:revision>6</cp:revision>
  <cp:lastPrinted>2017-01-02T10:21:00Z</cp:lastPrinted>
  <dcterms:created xsi:type="dcterms:W3CDTF">2016-12-27T10:19:00Z</dcterms:created>
  <dcterms:modified xsi:type="dcterms:W3CDTF">2017-01-02T12:46:00Z</dcterms:modified>
</cp:coreProperties>
</file>